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50" w:rsidRDefault="00F77F50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>ПОЯСНИТЕЛЬНАЯ ЗАПИСКА</w:t>
      </w:r>
    </w:p>
    <w:p w:rsidR="003B238F" w:rsidRDefault="00F77F50" w:rsidP="003B238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735DD0">
        <w:rPr>
          <w:sz w:val="28"/>
          <w:szCs w:val="28"/>
        </w:rPr>
        <w:t xml:space="preserve">к проекту постановления администрации Шпаковского муниципального </w:t>
      </w:r>
      <w:r w:rsidR="00CB6A92">
        <w:rPr>
          <w:sz w:val="28"/>
          <w:szCs w:val="28"/>
        </w:rPr>
        <w:t xml:space="preserve"> </w:t>
      </w:r>
      <w:r w:rsidRPr="00735DD0">
        <w:rPr>
          <w:sz w:val="28"/>
          <w:szCs w:val="28"/>
        </w:rPr>
        <w:t>района «</w:t>
      </w:r>
      <w:r w:rsidR="003B238F">
        <w:rPr>
          <w:sz w:val="28"/>
          <w:szCs w:val="28"/>
        </w:rPr>
        <w:t>Об утверждении муниципальной программы Шпаковского муниц</w:t>
      </w:r>
      <w:r w:rsidR="003B238F">
        <w:rPr>
          <w:sz w:val="28"/>
          <w:szCs w:val="28"/>
        </w:rPr>
        <w:t>и</w:t>
      </w:r>
      <w:r w:rsidR="003B238F">
        <w:rPr>
          <w:sz w:val="28"/>
          <w:szCs w:val="28"/>
        </w:rPr>
        <w:t>пального района Ставропольского края «Развитие образования» на 2018-2020 годы»</w:t>
      </w:r>
    </w:p>
    <w:p w:rsidR="00752E38" w:rsidRDefault="00752E38" w:rsidP="00752E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F5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5DD0">
        <w:rPr>
          <w:sz w:val="28"/>
          <w:szCs w:val="28"/>
        </w:rPr>
        <w:t>Настоящий проект постановления администрации Шпаковского мун</w:t>
      </w:r>
      <w:r w:rsidRPr="00735DD0">
        <w:rPr>
          <w:sz w:val="28"/>
          <w:szCs w:val="28"/>
        </w:rPr>
        <w:t>и</w:t>
      </w:r>
      <w:r w:rsidRPr="00735DD0">
        <w:rPr>
          <w:sz w:val="28"/>
          <w:szCs w:val="28"/>
        </w:rPr>
        <w:t>ципального района разработан в соответствии со статьей 179 Бюджетного кодекса Российской Федерации, Федеральным законом от 06 октября 2003 г. № 131-ФЗ «Об общих принципах организации местного самоуправления</w:t>
      </w:r>
      <w:r w:rsidR="00F2596C">
        <w:rPr>
          <w:sz w:val="28"/>
          <w:szCs w:val="28"/>
        </w:rPr>
        <w:t xml:space="preserve">                  </w:t>
      </w:r>
      <w:r w:rsidRPr="00735DD0">
        <w:rPr>
          <w:sz w:val="28"/>
          <w:szCs w:val="28"/>
        </w:rPr>
        <w:t xml:space="preserve"> в Российской Федерации», постановлением администрации Шпаковского муниципального района Ставропольского края от </w:t>
      </w:r>
      <w:r w:rsidR="003B238F">
        <w:rPr>
          <w:sz w:val="28"/>
          <w:szCs w:val="28"/>
        </w:rPr>
        <w:t>20.07.2016 г. № 718</w:t>
      </w:r>
      <w:r w:rsidRPr="00735DD0">
        <w:rPr>
          <w:sz w:val="28"/>
          <w:szCs w:val="28"/>
        </w:rPr>
        <w:t xml:space="preserve"> </w:t>
      </w:r>
      <w:r w:rsidR="003B238F" w:rsidRPr="00780EF1">
        <w:rPr>
          <w:sz w:val="28"/>
          <w:szCs w:val="28"/>
        </w:rPr>
        <w:t>«</w:t>
      </w:r>
      <w:r w:rsidR="003B238F" w:rsidRPr="00C154DA">
        <w:rPr>
          <w:sz w:val="28"/>
          <w:szCs w:val="28"/>
        </w:rPr>
        <w:t>Об утверждении Порядка разработки, реализации и оценки эффективности м</w:t>
      </w:r>
      <w:r w:rsidR="003B238F" w:rsidRPr="00C154DA">
        <w:rPr>
          <w:sz w:val="28"/>
          <w:szCs w:val="28"/>
        </w:rPr>
        <w:t>у</w:t>
      </w:r>
      <w:r w:rsidR="003B238F" w:rsidRPr="00C154DA">
        <w:rPr>
          <w:sz w:val="28"/>
          <w:szCs w:val="28"/>
        </w:rPr>
        <w:t>ниципальных программ Шпаковско</w:t>
      </w:r>
      <w:r w:rsidR="003B238F">
        <w:rPr>
          <w:sz w:val="28"/>
          <w:szCs w:val="28"/>
        </w:rPr>
        <w:t>го муниципального района Ставро</w:t>
      </w:r>
      <w:r w:rsidR="003B238F" w:rsidRPr="00C154DA">
        <w:rPr>
          <w:sz w:val="28"/>
          <w:szCs w:val="28"/>
        </w:rPr>
        <w:t>пол</w:t>
      </w:r>
      <w:r w:rsidR="003B238F" w:rsidRPr="00C154DA">
        <w:rPr>
          <w:sz w:val="28"/>
          <w:szCs w:val="28"/>
        </w:rPr>
        <w:t>ь</w:t>
      </w:r>
      <w:r w:rsidR="003B238F" w:rsidRPr="00C154DA">
        <w:rPr>
          <w:sz w:val="28"/>
          <w:szCs w:val="28"/>
        </w:rPr>
        <w:t>ского края</w:t>
      </w:r>
      <w:r w:rsidR="003B238F">
        <w:rPr>
          <w:sz w:val="28"/>
          <w:szCs w:val="28"/>
        </w:rPr>
        <w:t>» с учетом изменений, внесенных постановлением администрации Шпаковского муниципального района Ставропольского края от 31.08.2017 г. № 1127</w:t>
      </w:r>
      <w:r w:rsidRPr="00735DD0">
        <w:rPr>
          <w:sz w:val="28"/>
          <w:szCs w:val="28"/>
        </w:rPr>
        <w:t>.</w:t>
      </w:r>
    </w:p>
    <w:p w:rsidR="003B238F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Основными приоритетами реализуемой в </w:t>
      </w:r>
      <w:r>
        <w:rPr>
          <w:rFonts w:ascii="Times New Roman" w:hAnsi="Times New Roman" w:cs="Times New Roman"/>
          <w:sz w:val="28"/>
          <w:szCs w:val="28"/>
        </w:rPr>
        <w:t xml:space="preserve">Шпаковском районе </w:t>
      </w:r>
      <w:r w:rsidRPr="00FA253C">
        <w:rPr>
          <w:rFonts w:ascii="Times New Roman" w:hAnsi="Times New Roman" w:cs="Times New Roman"/>
          <w:sz w:val="28"/>
          <w:szCs w:val="28"/>
        </w:rPr>
        <w:t>социал</w:t>
      </w:r>
      <w:r w:rsidRPr="00FA253C">
        <w:rPr>
          <w:rFonts w:ascii="Times New Roman" w:hAnsi="Times New Roman" w:cs="Times New Roman"/>
          <w:sz w:val="28"/>
          <w:szCs w:val="28"/>
        </w:rPr>
        <w:t>ь</w:t>
      </w:r>
      <w:r w:rsidRPr="00FA253C">
        <w:rPr>
          <w:rFonts w:ascii="Times New Roman" w:hAnsi="Times New Roman" w:cs="Times New Roman"/>
          <w:sz w:val="28"/>
          <w:szCs w:val="28"/>
        </w:rPr>
        <w:t>но-экономической политики в сфере развития системы дошкольного, общего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Pr="00FA2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38F" w:rsidRPr="00F2552E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2E">
        <w:rPr>
          <w:rFonts w:ascii="Times New Roman" w:hAnsi="Times New Roman" w:cs="Times New Roman"/>
          <w:sz w:val="28"/>
          <w:szCs w:val="28"/>
        </w:rPr>
        <w:t>повышение доступности качественного образования, соответствующего требованиям инновационного развития экономики;</w:t>
      </w:r>
    </w:p>
    <w:p w:rsidR="003B238F" w:rsidRPr="00FA253C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2E">
        <w:rPr>
          <w:rFonts w:ascii="Times New Roman" w:hAnsi="Times New Roman" w:cs="Times New Roman"/>
          <w:sz w:val="28"/>
          <w:szCs w:val="28"/>
        </w:rPr>
        <w:t>формирование высоконравственной, образованной личности, облада</w:t>
      </w:r>
      <w:r w:rsidRPr="00F2552E">
        <w:rPr>
          <w:rFonts w:ascii="Times New Roman" w:hAnsi="Times New Roman" w:cs="Times New Roman"/>
          <w:sz w:val="28"/>
          <w:szCs w:val="28"/>
        </w:rPr>
        <w:t>ю</w:t>
      </w:r>
      <w:r w:rsidRPr="00F2552E">
        <w:rPr>
          <w:rFonts w:ascii="Times New Roman" w:hAnsi="Times New Roman" w:cs="Times New Roman"/>
          <w:sz w:val="28"/>
          <w:szCs w:val="28"/>
        </w:rPr>
        <w:t>щей базовыми компетенциями современного человека.</w:t>
      </w:r>
    </w:p>
    <w:p w:rsidR="003B238F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253C">
        <w:rPr>
          <w:rFonts w:ascii="Times New Roman" w:hAnsi="Times New Roman" w:cs="Times New Roman"/>
          <w:sz w:val="28"/>
          <w:szCs w:val="28"/>
        </w:rPr>
        <w:t xml:space="preserve">рограммы является обеспечение высокого качества образования в соответствии с запросами населения и перспективами развития </w:t>
      </w:r>
      <w:r>
        <w:rPr>
          <w:rFonts w:ascii="Times New Roman" w:hAnsi="Times New Roman" w:cs="Times New Roman"/>
          <w:sz w:val="28"/>
          <w:szCs w:val="28"/>
        </w:rPr>
        <w:t>Шпаковск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Pr="00FA253C">
        <w:rPr>
          <w:rFonts w:ascii="Times New Roman" w:hAnsi="Times New Roman" w:cs="Times New Roman"/>
          <w:sz w:val="28"/>
          <w:szCs w:val="28"/>
        </w:rPr>
        <w:t>.</w:t>
      </w:r>
    </w:p>
    <w:p w:rsidR="003B238F" w:rsidRPr="006C0E14" w:rsidRDefault="003B238F" w:rsidP="003B238F">
      <w:pPr>
        <w:ind w:firstLine="720"/>
        <w:jc w:val="both"/>
        <w:rPr>
          <w:sz w:val="28"/>
          <w:szCs w:val="28"/>
        </w:rPr>
      </w:pPr>
      <w:r w:rsidRPr="006C0E14">
        <w:rPr>
          <w:sz w:val="28"/>
          <w:szCs w:val="28"/>
        </w:rPr>
        <w:t>Достижение цели Программы осуществляется путем решения задач и реализации основных мероприятий Программы следующих подпрограмм Программы, взаимосвязанных по срокам, ресурсам и исполнителям:</w:t>
      </w:r>
    </w:p>
    <w:p w:rsidR="003B238F" w:rsidRPr="00DC3339" w:rsidRDefault="00AE7B6D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457" w:history="1">
        <w:r w:rsidR="003B238F" w:rsidRPr="00DC333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="003B238F" w:rsidRPr="00DC3339">
        <w:rPr>
          <w:rFonts w:ascii="Times New Roman" w:hAnsi="Times New Roman" w:cs="Times New Roman"/>
          <w:sz w:val="28"/>
          <w:szCs w:val="28"/>
        </w:rPr>
        <w:t xml:space="preserve"> «Развитие дошкольного образования в Шпаковском ра</w:t>
      </w:r>
      <w:r w:rsidR="003B238F" w:rsidRPr="00DC3339">
        <w:rPr>
          <w:rFonts w:ascii="Times New Roman" w:hAnsi="Times New Roman" w:cs="Times New Roman"/>
          <w:sz w:val="28"/>
          <w:szCs w:val="28"/>
        </w:rPr>
        <w:t>й</w:t>
      </w:r>
      <w:r w:rsidR="003B238F" w:rsidRPr="00DC3339">
        <w:rPr>
          <w:rFonts w:ascii="Times New Roman" w:hAnsi="Times New Roman" w:cs="Times New Roman"/>
          <w:sz w:val="28"/>
          <w:szCs w:val="28"/>
        </w:rPr>
        <w:t>оне»;</w:t>
      </w:r>
    </w:p>
    <w:p w:rsidR="003B238F" w:rsidRPr="00DC3339" w:rsidRDefault="00AE7B6D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54" w:history="1">
        <w:r w:rsidR="003B238F" w:rsidRPr="00DC333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="003B238F" w:rsidRPr="00DC3339">
        <w:rPr>
          <w:rFonts w:ascii="Times New Roman" w:hAnsi="Times New Roman" w:cs="Times New Roman"/>
          <w:sz w:val="28"/>
          <w:szCs w:val="28"/>
        </w:rPr>
        <w:t xml:space="preserve"> «Развитие общего и дополнительного образования в Шпаковском районе»;</w:t>
      </w:r>
    </w:p>
    <w:p w:rsidR="003B238F" w:rsidRPr="00DC3339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339">
        <w:rPr>
          <w:rFonts w:ascii="Times New Roman" w:hAnsi="Times New Roman" w:cs="Times New Roman"/>
          <w:sz w:val="28"/>
          <w:szCs w:val="28"/>
        </w:rPr>
        <w:t>Подпрограмма «Опека детей-сирот и детей, оставшихся без попечения родителей»;</w:t>
      </w:r>
    </w:p>
    <w:p w:rsidR="003B238F" w:rsidRPr="00DC3339" w:rsidRDefault="00AE7B6D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681" w:history="1">
        <w:r w:rsidR="003B238F" w:rsidRPr="00DC333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="003B238F" w:rsidRPr="00DC3339">
        <w:rPr>
          <w:rFonts w:ascii="Times New Roman" w:hAnsi="Times New Roman" w:cs="Times New Roman"/>
          <w:sz w:val="28"/>
          <w:szCs w:val="28"/>
        </w:rPr>
        <w:t xml:space="preserve"> «Обеспечение реализации </w:t>
      </w:r>
      <w:r w:rsidR="003B238F">
        <w:rPr>
          <w:rFonts w:ascii="Times New Roman" w:hAnsi="Times New Roman" w:cs="Times New Roman"/>
          <w:sz w:val="28"/>
          <w:szCs w:val="28"/>
        </w:rPr>
        <w:t>П</w:t>
      </w:r>
      <w:r w:rsidR="003B238F" w:rsidRPr="00DC3339">
        <w:rPr>
          <w:rFonts w:ascii="Times New Roman" w:hAnsi="Times New Roman" w:cs="Times New Roman"/>
          <w:sz w:val="28"/>
          <w:szCs w:val="28"/>
        </w:rPr>
        <w:t>рограммы».</w:t>
      </w:r>
    </w:p>
    <w:p w:rsidR="003B238F" w:rsidRPr="00FA253C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Целесообразность решения проблем в системе общего и дополнительн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го образования города на основе программно-целевого метода обусловлена масштабностью, высокой социально-экономической значимостью и межв</w:t>
      </w:r>
      <w:r w:rsidRPr="00FA253C">
        <w:rPr>
          <w:rFonts w:ascii="Times New Roman" w:hAnsi="Times New Roman" w:cs="Times New Roman"/>
          <w:sz w:val="28"/>
          <w:szCs w:val="28"/>
        </w:rPr>
        <w:t>е</w:t>
      </w:r>
      <w:r w:rsidRPr="00FA253C">
        <w:rPr>
          <w:rFonts w:ascii="Times New Roman" w:hAnsi="Times New Roman" w:cs="Times New Roman"/>
          <w:sz w:val="28"/>
          <w:szCs w:val="28"/>
        </w:rPr>
        <w:t>домственным характером решаемых проблем, требующих создания центр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 xml:space="preserve">лизованных механизмов координации действий органов администрации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FA253C">
        <w:rPr>
          <w:rFonts w:ascii="Times New Roman" w:hAnsi="Times New Roman" w:cs="Times New Roman"/>
          <w:sz w:val="28"/>
          <w:szCs w:val="28"/>
        </w:rPr>
        <w:t>, необходимостью модернизационных преобразований с целью повыш</w:t>
      </w:r>
      <w:r w:rsidRPr="00FA253C">
        <w:rPr>
          <w:rFonts w:ascii="Times New Roman" w:hAnsi="Times New Roman" w:cs="Times New Roman"/>
          <w:sz w:val="28"/>
          <w:szCs w:val="28"/>
        </w:rPr>
        <w:t>е</w:t>
      </w:r>
      <w:r w:rsidRPr="00FA253C">
        <w:rPr>
          <w:rFonts w:ascii="Times New Roman" w:hAnsi="Times New Roman" w:cs="Times New Roman"/>
          <w:sz w:val="28"/>
          <w:szCs w:val="28"/>
        </w:rPr>
        <w:t xml:space="preserve">ния доступности и качества образования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FA253C">
        <w:rPr>
          <w:rFonts w:ascii="Times New Roman" w:hAnsi="Times New Roman" w:cs="Times New Roman"/>
          <w:sz w:val="28"/>
          <w:szCs w:val="28"/>
        </w:rPr>
        <w:t xml:space="preserve">, необходимостью создания </w:t>
      </w:r>
      <w:r w:rsidRPr="00FA253C">
        <w:rPr>
          <w:rFonts w:ascii="Times New Roman" w:hAnsi="Times New Roman" w:cs="Times New Roman"/>
          <w:sz w:val="28"/>
          <w:szCs w:val="28"/>
        </w:rPr>
        <w:lastRenderedPageBreak/>
        <w:t>системы количественных и качественных, показателей, характеризующих с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стояние реализации программы, с целью повышения эффективности план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рования, распределения и использования бюджетных средств их получател</w:t>
      </w:r>
      <w:r w:rsidRPr="00FA253C">
        <w:rPr>
          <w:rFonts w:ascii="Times New Roman" w:hAnsi="Times New Roman" w:cs="Times New Roman"/>
          <w:sz w:val="28"/>
          <w:szCs w:val="28"/>
        </w:rPr>
        <w:t>я</w:t>
      </w:r>
      <w:r w:rsidRPr="00FA253C">
        <w:rPr>
          <w:rFonts w:ascii="Times New Roman" w:hAnsi="Times New Roman" w:cs="Times New Roman"/>
          <w:sz w:val="28"/>
          <w:szCs w:val="28"/>
        </w:rPr>
        <w:t>ми.</w:t>
      </w:r>
    </w:p>
    <w:p w:rsidR="003B238F" w:rsidRPr="00FA253C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Основные направления реализации программы позволяют учесть осно</w:t>
      </w:r>
      <w:r w:rsidRPr="00FA253C">
        <w:rPr>
          <w:rFonts w:ascii="Times New Roman" w:hAnsi="Times New Roman" w:cs="Times New Roman"/>
          <w:sz w:val="28"/>
          <w:szCs w:val="28"/>
        </w:rPr>
        <w:t>в</w:t>
      </w:r>
      <w:r w:rsidRPr="00FA253C">
        <w:rPr>
          <w:rFonts w:ascii="Times New Roman" w:hAnsi="Times New Roman" w:cs="Times New Roman"/>
          <w:sz w:val="28"/>
          <w:szCs w:val="28"/>
        </w:rPr>
        <w:t>ные аспекты развития системы дошкольного, общего и дополнительного о</w:t>
      </w:r>
      <w:r w:rsidRPr="00FA253C">
        <w:rPr>
          <w:rFonts w:ascii="Times New Roman" w:hAnsi="Times New Roman" w:cs="Times New Roman"/>
          <w:sz w:val="28"/>
          <w:szCs w:val="28"/>
        </w:rPr>
        <w:t>б</w:t>
      </w:r>
      <w:r w:rsidRPr="00FA253C">
        <w:rPr>
          <w:rFonts w:ascii="Times New Roman" w:hAnsi="Times New Roman" w:cs="Times New Roman"/>
          <w:sz w:val="28"/>
          <w:szCs w:val="28"/>
        </w:rPr>
        <w:t>разования города и в рамках ее финансирования определить приоритетность тех или иных мероприятий подпрограмм. В целях снижения рисков нев</w:t>
      </w:r>
      <w:r w:rsidRPr="00FA253C">
        <w:rPr>
          <w:rFonts w:ascii="Times New Roman" w:hAnsi="Times New Roman" w:cs="Times New Roman"/>
          <w:sz w:val="28"/>
          <w:szCs w:val="28"/>
        </w:rPr>
        <w:t>ы</w:t>
      </w:r>
      <w:r w:rsidRPr="00FA253C">
        <w:rPr>
          <w:rFonts w:ascii="Times New Roman" w:hAnsi="Times New Roman" w:cs="Times New Roman"/>
          <w:sz w:val="28"/>
          <w:szCs w:val="28"/>
        </w:rPr>
        <w:t>полнения подпрограмм возможна корректировка мероприятий подпрограмм и их финансирования.</w:t>
      </w:r>
    </w:p>
    <w:p w:rsidR="003B238F" w:rsidRPr="003B238F" w:rsidRDefault="00297F3B" w:rsidP="00297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238F" w:rsidRPr="003B238F">
        <w:rPr>
          <w:sz w:val="28"/>
          <w:szCs w:val="28"/>
        </w:rPr>
        <w:t xml:space="preserve">бъем финансового обеспечения Программы составит </w:t>
      </w:r>
      <w:r>
        <w:rPr>
          <w:sz w:val="28"/>
          <w:szCs w:val="28"/>
        </w:rPr>
        <w:t xml:space="preserve">                            </w:t>
      </w:r>
      <w:r w:rsidR="003B238F" w:rsidRPr="003B238F">
        <w:rPr>
          <w:sz w:val="28"/>
          <w:szCs w:val="28"/>
        </w:rPr>
        <w:t>2 536 434,81 тыс. рублей, в том числе по источникам финансового обеспеч</w:t>
      </w:r>
      <w:r w:rsidR="003B238F" w:rsidRPr="003B238F">
        <w:rPr>
          <w:sz w:val="28"/>
          <w:szCs w:val="28"/>
        </w:rPr>
        <w:t>е</w:t>
      </w:r>
      <w:r w:rsidR="003B238F" w:rsidRPr="003B238F">
        <w:rPr>
          <w:sz w:val="28"/>
          <w:szCs w:val="28"/>
        </w:rPr>
        <w:t>ния:</w:t>
      </w:r>
    </w:p>
    <w:p w:rsidR="003B238F" w:rsidRPr="003B238F" w:rsidRDefault="003B238F" w:rsidP="00297F3B">
      <w:pPr>
        <w:ind w:firstLine="708"/>
        <w:jc w:val="both"/>
        <w:rPr>
          <w:sz w:val="28"/>
          <w:szCs w:val="28"/>
        </w:rPr>
      </w:pPr>
      <w:r w:rsidRPr="003B238F">
        <w:rPr>
          <w:sz w:val="28"/>
          <w:szCs w:val="28"/>
        </w:rPr>
        <w:t>бюджет Шпаковского муниципального района Ставропольского края (далее – местный бюджет) – 854 492,82 тыс. рублей, в том числе по годам: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2018 году – 291 933,10 тыс. рублей;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2019 году – 281 279,86 тыс. рублей;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2020 году – 281 279,86 тыс. рублей;</w:t>
      </w:r>
    </w:p>
    <w:p w:rsidR="003B238F" w:rsidRPr="003B238F" w:rsidRDefault="003B238F" w:rsidP="00297F3B">
      <w:pPr>
        <w:ind w:firstLine="708"/>
        <w:jc w:val="both"/>
        <w:rPr>
          <w:sz w:val="28"/>
          <w:szCs w:val="28"/>
        </w:rPr>
      </w:pPr>
      <w:r w:rsidRPr="003B238F">
        <w:rPr>
          <w:sz w:val="28"/>
          <w:szCs w:val="28"/>
        </w:rPr>
        <w:t>за счет средств  краевого бюджета 1 681 941,99 руб. в том числе по г</w:t>
      </w:r>
      <w:r w:rsidRPr="003B238F">
        <w:rPr>
          <w:sz w:val="28"/>
          <w:szCs w:val="28"/>
        </w:rPr>
        <w:t>о</w:t>
      </w:r>
      <w:r w:rsidRPr="003B238F">
        <w:rPr>
          <w:sz w:val="28"/>
          <w:szCs w:val="28"/>
        </w:rPr>
        <w:t>дам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2018 году – 525 390,99 тыс. рублей;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2019 году – 578 275,50 тыс. рублей;</w:t>
      </w:r>
    </w:p>
    <w:p w:rsidR="00B860E9" w:rsidRDefault="003B238F" w:rsidP="003B238F">
      <w:pPr>
        <w:jc w:val="both"/>
        <w:rPr>
          <w:szCs w:val="28"/>
        </w:rPr>
      </w:pPr>
      <w:r w:rsidRPr="003B238F">
        <w:rPr>
          <w:sz w:val="28"/>
          <w:szCs w:val="28"/>
        </w:rPr>
        <w:t>в 2020 году – 578 275,50 тыс. рублей;</w:t>
      </w:r>
    </w:p>
    <w:p w:rsidR="00407125" w:rsidRDefault="00407125" w:rsidP="00407125">
      <w:pPr>
        <w:jc w:val="both"/>
        <w:rPr>
          <w:szCs w:val="28"/>
        </w:rPr>
      </w:pPr>
    </w:p>
    <w:p w:rsidR="00297F3B" w:rsidRDefault="00297F3B" w:rsidP="00407125">
      <w:pPr>
        <w:jc w:val="both"/>
        <w:rPr>
          <w:szCs w:val="28"/>
        </w:rPr>
      </w:pPr>
    </w:p>
    <w:p w:rsidR="00297F3B" w:rsidRDefault="00297F3B" w:rsidP="00407125">
      <w:pPr>
        <w:jc w:val="both"/>
        <w:rPr>
          <w:szCs w:val="28"/>
        </w:rPr>
      </w:pPr>
    </w:p>
    <w:p w:rsidR="00407125" w:rsidRPr="00407125" w:rsidRDefault="005B106D" w:rsidP="00F95E7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          </w:t>
      </w:r>
      <w:r w:rsidR="00407125" w:rsidRPr="00407125">
        <w:rPr>
          <w:sz w:val="28"/>
          <w:szCs w:val="28"/>
        </w:rPr>
        <w:t xml:space="preserve">         </w:t>
      </w:r>
      <w:r w:rsidR="00297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97F3B">
        <w:rPr>
          <w:sz w:val="28"/>
          <w:szCs w:val="28"/>
        </w:rPr>
        <w:t xml:space="preserve">            </w:t>
      </w:r>
      <w:r w:rsidR="00407125" w:rsidRPr="00407125">
        <w:rPr>
          <w:sz w:val="28"/>
          <w:szCs w:val="28"/>
        </w:rPr>
        <w:t xml:space="preserve">        </w:t>
      </w:r>
      <w:r>
        <w:rPr>
          <w:sz w:val="28"/>
          <w:szCs w:val="28"/>
        </w:rPr>
        <w:t>Н.В. Стукалова</w:t>
      </w:r>
    </w:p>
    <w:sectPr w:rsidR="00407125" w:rsidRPr="00407125" w:rsidSect="00F2596C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429" w:rsidRDefault="005E2429" w:rsidP="00003028">
      <w:r>
        <w:separator/>
      </w:r>
    </w:p>
  </w:endnote>
  <w:endnote w:type="continuationSeparator" w:id="1">
    <w:p w:rsidR="005E2429" w:rsidRDefault="005E2429" w:rsidP="00003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429" w:rsidRDefault="005E2429" w:rsidP="00003028">
      <w:r>
        <w:separator/>
      </w:r>
    </w:p>
  </w:footnote>
  <w:footnote w:type="continuationSeparator" w:id="1">
    <w:p w:rsidR="005E2429" w:rsidRDefault="005E2429" w:rsidP="00003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844"/>
      <w:docPartObj>
        <w:docPartGallery w:val="Page Numbers (Top of Page)"/>
        <w:docPartUnique/>
      </w:docPartObj>
    </w:sdtPr>
    <w:sdtContent>
      <w:p w:rsidR="00003028" w:rsidRDefault="00AE7B6D">
        <w:pPr>
          <w:pStyle w:val="ac"/>
          <w:jc w:val="center"/>
        </w:pPr>
        <w:fldSimple w:instr=" PAGE   \* MERGEFORMAT ">
          <w:r w:rsidR="005B106D">
            <w:rPr>
              <w:noProof/>
            </w:rPr>
            <w:t>2</w:t>
          </w:r>
        </w:fldSimple>
      </w:p>
    </w:sdtContent>
  </w:sdt>
  <w:p w:rsidR="00003028" w:rsidRDefault="0000302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71"/>
    <w:rsid w:val="00003028"/>
    <w:rsid w:val="00006F07"/>
    <w:rsid w:val="00015AB5"/>
    <w:rsid w:val="00017323"/>
    <w:rsid w:val="000239A7"/>
    <w:rsid w:val="00092A26"/>
    <w:rsid w:val="000A7AC2"/>
    <w:rsid w:val="000B08AE"/>
    <w:rsid w:val="000B65A4"/>
    <w:rsid w:val="000C0723"/>
    <w:rsid w:val="000D57B8"/>
    <w:rsid w:val="000E7FBE"/>
    <w:rsid w:val="000F1487"/>
    <w:rsid w:val="00106929"/>
    <w:rsid w:val="001076AD"/>
    <w:rsid w:val="0011190E"/>
    <w:rsid w:val="0011727B"/>
    <w:rsid w:val="00136762"/>
    <w:rsid w:val="00136BC7"/>
    <w:rsid w:val="00165B78"/>
    <w:rsid w:val="00170436"/>
    <w:rsid w:val="00174D74"/>
    <w:rsid w:val="00182448"/>
    <w:rsid w:val="0018668C"/>
    <w:rsid w:val="001945C8"/>
    <w:rsid w:val="001A27DA"/>
    <w:rsid w:val="001A2AA6"/>
    <w:rsid w:val="001A44C2"/>
    <w:rsid w:val="001B631F"/>
    <w:rsid w:val="001B685D"/>
    <w:rsid w:val="001D10C7"/>
    <w:rsid w:val="001E1C7E"/>
    <w:rsid w:val="00206D82"/>
    <w:rsid w:val="0021436E"/>
    <w:rsid w:val="00227F06"/>
    <w:rsid w:val="00230F39"/>
    <w:rsid w:val="002630DC"/>
    <w:rsid w:val="002728F2"/>
    <w:rsid w:val="00273DC5"/>
    <w:rsid w:val="0027724B"/>
    <w:rsid w:val="00291A04"/>
    <w:rsid w:val="00297F3B"/>
    <w:rsid w:val="002B757F"/>
    <w:rsid w:val="002C5A2C"/>
    <w:rsid w:val="002C5ADB"/>
    <w:rsid w:val="002C7341"/>
    <w:rsid w:val="002D1F75"/>
    <w:rsid w:val="002E2872"/>
    <w:rsid w:val="003174E6"/>
    <w:rsid w:val="00336917"/>
    <w:rsid w:val="0034773A"/>
    <w:rsid w:val="00376771"/>
    <w:rsid w:val="00377B60"/>
    <w:rsid w:val="0038495E"/>
    <w:rsid w:val="00386FA9"/>
    <w:rsid w:val="0039146E"/>
    <w:rsid w:val="003B238F"/>
    <w:rsid w:val="003C76A4"/>
    <w:rsid w:val="003C7D6F"/>
    <w:rsid w:val="003D6B3B"/>
    <w:rsid w:val="003D768A"/>
    <w:rsid w:val="003E3F33"/>
    <w:rsid w:val="0040077F"/>
    <w:rsid w:val="00407125"/>
    <w:rsid w:val="004168AC"/>
    <w:rsid w:val="004305EE"/>
    <w:rsid w:val="00443FDB"/>
    <w:rsid w:val="00447497"/>
    <w:rsid w:val="00451323"/>
    <w:rsid w:val="00454EA2"/>
    <w:rsid w:val="004601CE"/>
    <w:rsid w:val="00464D5E"/>
    <w:rsid w:val="004707B3"/>
    <w:rsid w:val="00490591"/>
    <w:rsid w:val="004939EC"/>
    <w:rsid w:val="00494334"/>
    <w:rsid w:val="004A3712"/>
    <w:rsid w:val="004A5287"/>
    <w:rsid w:val="004A6A8B"/>
    <w:rsid w:val="004A6BED"/>
    <w:rsid w:val="004B4FE6"/>
    <w:rsid w:val="004D0536"/>
    <w:rsid w:val="004D5866"/>
    <w:rsid w:val="00535C5B"/>
    <w:rsid w:val="00540AEA"/>
    <w:rsid w:val="005454B7"/>
    <w:rsid w:val="005726A6"/>
    <w:rsid w:val="0058579C"/>
    <w:rsid w:val="005A33F4"/>
    <w:rsid w:val="005B106D"/>
    <w:rsid w:val="005C6023"/>
    <w:rsid w:val="005D22F1"/>
    <w:rsid w:val="005E2429"/>
    <w:rsid w:val="005F5B6C"/>
    <w:rsid w:val="00606B61"/>
    <w:rsid w:val="00627DC6"/>
    <w:rsid w:val="0066189C"/>
    <w:rsid w:val="0066739F"/>
    <w:rsid w:val="006951FF"/>
    <w:rsid w:val="006B5E5A"/>
    <w:rsid w:val="006D7DFF"/>
    <w:rsid w:val="00711AD0"/>
    <w:rsid w:val="007164EA"/>
    <w:rsid w:val="00741B68"/>
    <w:rsid w:val="007437BF"/>
    <w:rsid w:val="00752E38"/>
    <w:rsid w:val="00765325"/>
    <w:rsid w:val="00780EF1"/>
    <w:rsid w:val="00786F2D"/>
    <w:rsid w:val="00792CC5"/>
    <w:rsid w:val="007966D1"/>
    <w:rsid w:val="007A0D13"/>
    <w:rsid w:val="007B2DC1"/>
    <w:rsid w:val="007C78CF"/>
    <w:rsid w:val="007D3D50"/>
    <w:rsid w:val="007D71A9"/>
    <w:rsid w:val="007E079E"/>
    <w:rsid w:val="007E7321"/>
    <w:rsid w:val="00803B88"/>
    <w:rsid w:val="00807267"/>
    <w:rsid w:val="00813F04"/>
    <w:rsid w:val="00817026"/>
    <w:rsid w:val="008439EA"/>
    <w:rsid w:val="00850A6E"/>
    <w:rsid w:val="00874402"/>
    <w:rsid w:val="008808FA"/>
    <w:rsid w:val="00883426"/>
    <w:rsid w:val="00887945"/>
    <w:rsid w:val="00894011"/>
    <w:rsid w:val="008956D9"/>
    <w:rsid w:val="008A0E2C"/>
    <w:rsid w:val="008A0F68"/>
    <w:rsid w:val="008B4256"/>
    <w:rsid w:val="008B741B"/>
    <w:rsid w:val="008C625E"/>
    <w:rsid w:val="008D5829"/>
    <w:rsid w:val="008E1E2A"/>
    <w:rsid w:val="009006F5"/>
    <w:rsid w:val="00902AD5"/>
    <w:rsid w:val="009039AB"/>
    <w:rsid w:val="0090491B"/>
    <w:rsid w:val="0094208C"/>
    <w:rsid w:val="00953CBD"/>
    <w:rsid w:val="0095597F"/>
    <w:rsid w:val="0098119E"/>
    <w:rsid w:val="00987A91"/>
    <w:rsid w:val="009B467D"/>
    <w:rsid w:val="009F325E"/>
    <w:rsid w:val="00A13426"/>
    <w:rsid w:val="00A2004B"/>
    <w:rsid w:val="00A874F3"/>
    <w:rsid w:val="00A926A0"/>
    <w:rsid w:val="00AA7724"/>
    <w:rsid w:val="00AB0EE7"/>
    <w:rsid w:val="00AE646C"/>
    <w:rsid w:val="00AE66FA"/>
    <w:rsid w:val="00AE7B6D"/>
    <w:rsid w:val="00B05415"/>
    <w:rsid w:val="00B130A3"/>
    <w:rsid w:val="00B1391C"/>
    <w:rsid w:val="00B1793C"/>
    <w:rsid w:val="00B326CF"/>
    <w:rsid w:val="00B4178E"/>
    <w:rsid w:val="00B41DF0"/>
    <w:rsid w:val="00B42F17"/>
    <w:rsid w:val="00B455EE"/>
    <w:rsid w:val="00B470A5"/>
    <w:rsid w:val="00B5552D"/>
    <w:rsid w:val="00B56548"/>
    <w:rsid w:val="00B5671E"/>
    <w:rsid w:val="00B60A10"/>
    <w:rsid w:val="00B811F1"/>
    <w:rsid w:val="00B85525"/>
    <w:rsid w:val="00B860E9"/>
    <w:rsid w:val="00BA09A1"/>
    <w:rsid w:val="00BA1F35"/>
    <w:rsid w:val="00BA5421"/>
    <w:rsid w:val="00BB66D8"/>
    <w:rsid w:val="00BD485F"/>
    <w:rsid w:val="00BE2194"/>
    <w:rsid w:val="00BE7535"/>
    <w:rsid w:val="00BF5070"/>
    <w:rsid w:val="00C15A5F"/>
    <w:rsid w:val="00C24E82"/>
    <w:rsid w:val="00C26A33"/>
    <w:rsid w:val="00C51417"/>
    <w:rsid w:val="00C55BCE"/>
    <w:rsid w:val="00C60654"/>
    <w:rsid w:val="00C63335"/>
    <w:rsid w:val="00C73253"/>
    <w:rsid w:val="00C75FD5"/>
    <w:rsid w:val="00C9601F"/>
    <w:rsid w:val="00C97B31"/>
    <w:rsid w:val="00CB2B76"/>
    <w:rsid w:val="00CB6A92"/>
    <w:rsid w:val="00CD0613"/>
    <w:rsid w:val="00CD51D8"/>
    <w:rsid w:val="00CE1309"/>
    <w:rsid w:val="00D3057C"/>
    <w:rsid w:val="00D47C32"/>
    <w:rsid w:val="00D50C5E"/>
    <w:rsid w:val="00D65323"/>
    <w:rsid w:val="00D72ADE"/>
    <w:rsid w:val="00D8065A"/>
    <w:rsid w:val="00D8478D"/>
    <w:rsid w:val="00D84807"/>
    <w:rsid w:val="00D85002"/>
    <w:rsid w:val="00D86DA1"/>
    <w:rsid w:val="00DC277D"/>
    <w:rsid w:val="00DC7F40"/>
    <w:rsid w:val="00DD7F71"/>
    <w:rsid w:val="00DE1A5F"/>
    <w:rsid w:val="00DF0FE8"/>
    <w:rsid w:val="00E07FD1"/>
    <w:rsid w:val="00E22335"/>
    <w:rsid w:val="00E447DF"/>
    <w:rsid w:val="00E6779B"/>
    <w:rsid w:val="00E7574B"/>
    <w:rsid w:val="00E77E21"/>
    <w:rsid w:val="00E8246B"/>
    <w:rsid w:val="00E92EE8"/>
    <w:rsid w:val="00E96A4F"/>
    <w:rsid w:val="00EB718E"/>
    <w:rsid w:val="00EB7917"/>
    <w:rsid w:val="00EB7FEC"/>
    <w:rsid w:val="00EC26C4"/>
    <w:rsid w:val="00ED1AC5"/>
    <w:rsid w:val="00ED271F"/>
    <w:rsid w:val="00ED5FF8"/>
    <w:rsid w:val="00EE4CAA"/>
    <w:rsid w:val="00EE5A7B"/>
    <w:rsid w:val="00F21B37"/>
    <w:rsid w:val="00F23A10"/>
    <w:rsid w:val="00F2596C"/>
    <w:rsid w:val="00F36856"/>
    <w:rsid w:val="00F44100"/>
    <w:rsid w:val="00F53D05"/>
    <w:rsid w:val="00F77F50"/>
    <w:rsid w:val="00F929ED"/>
    <w:rsid w:val="00F95E70"/>
    <w:rsid w:val="00F96481"/>
    <w:rsid w:val="00FF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rsid w:val="00D3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link w:val="aa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030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3028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0030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03028"/>
    <w:rPr>
      <w:sz w:val="24"/>
      <w:szCs w:val="24"/>
    </w:rPr>
  </w:style>
  <w:style w:type="paragraph" w:customStyle="1" w:styleId="ConsPlusNormal">
    <w:name w:val="ConsPlusNormal"/>
    <w:rsid w:val="003B23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Штайн Вероника</cp:lastModifiedBy>
  <cp:revision>2</cp:revision>
  <cp:lastPrinted>2017-12-14T12:43:00Z</cp:lastPrinted>
  <dcterms:created xsi:type="dcterms:W3CDTF">2017-12-14T12:45:00Z</dcterms:created>
  <dcterms:modified xsi:type="dcterms:W3CDTF">2017-12-14T12:45:00Z</dcterms:modified>
</cp:coreProperties>
</file>